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A09" w14:textId="77777777" w:rsidR="00867AE3" w:rsidRDefault="00F02D17">
      <w:pPr>
        <w:rPr>
          <w:b/>
          <w:bCs/>
        </w:rPr>
      </w:pPr>
      <w:r w:rsidRPr="00867AE3">
        <w:rPr>
          <w:b/>
          <w:bCs/>
        </w:rPr>
        <w:t>STEPHENS</w:t>
      </w:r>
      <w:r w:rsidR="00793A2A" w:rsidRPr="00867AE3">
        <w:rPr>
          <w:b/>
          <w:bCs/>
        </w:rPr>
        <w:t xml:space="preserve"> COUNTY APPRAISAL DISTR</w:t>
      </w:r>
      <w:r w:rsidR="00CE78CA" w:rsidRPr="00867AE3">
        <w:rPr>
          <w:b/>
          <w:bCs/>
        </w:rPr>
        <w:t xml:space="preserve">ICT </w:t>
      </w:r>
    </w:p>
    <w:p w14:paraId="34D67B8D" w14:textId="1B3081CC" w:rsidR="00797DD4" w:rsidRPr="00867AE3" w:rsidRDefault="00CE78CA">
      <w:pPr>
        <w:rPr>
          <w:b/>
          <w:bCs/>
        </w:rPr>
      </w:pPr>
      <w:r w:rsidRPr="00867AE3">
        <w:rPr>
          <w:b/>
          <w:bCs/>
        </w:rPr>
        <w:t>LOCAL ANNUAL REPORT FOR 20</w:t>
      </w:r>
      <w:r w:rsidR="00867AE3">
        <w:rPr>
          <w:b/>
          <w:bCs/>
        </w:rPr>
        <w:t>21</w:t>
      </w:r>
    </w:p>
    <w:p w14:paraId="234E9203" w14:textId="77777777" w:rsidR="00793A2A" w:rsidRDefault="00793A2A"/>
    <w:p w14:paraId="18444300" w14:textId="77777777" w:rsidR="00793A2A" w:rsidRDefault="00793A2A" w:rsidP="00793A2A">
      <w:pPr>
        <w:jc w:val="both"/>
      </w:pPr>
      <w:r>
        <w:t xml:space="preserve">The </w:t>
      </w:r>
      <w:r w:rsidR="00F02D17">
        <w:t>STEPHENS</w:t>
      </w:r>
      <w:r>
        <w:t xml:space="preserve"> County Appraisal District is a political subdivision of the State of Texas.  The provisions of the Texas Property Tax Code govern the legal, statutory, and administrative requirement of the appraisal district.  Members of the Board of Directors are elected by the taxing units within the boundaries of </w:t>
      </w:r>
      <w:r w:rsidR="00F02D17">
        <w:t>STEPHENS</w:t>
      </w:r>
      <w:r>
        <w:t xml:space="preserve"> County and must live within the district two years prior to serving on the board.  The Chief Appraiser is appointed by the Board of Directors and is the chief administrator of the appraisal district.  The local taxing units such as your County, School, Cities, Hospital District, and Groundwater Conservation District set a tax rate from your property tax appraisal issued by the Appraisal District.  The</w:t>
      </w:r>
      <w:r w:rsidR="00F02D17">
        <w:t xml:space="preserve"> STEPHENS</w:t>
      </w:r>
      <w:r>
        <w:t xml:space="preserve"> CAD serves the following taxing units:</w:t>
      </w:r>
    </w:p>
    <w:p w14:paraId="4DF9B23A" w14:textId="43EAA348" w:rsidR="00793A2A" w:rsidRPr="009129D9" w:rsidRDefault="00F542CB" w:rsidP="00793A2A">
      <w:pPr>
        <w:jc w:val="both"/>
      </w:pPr>
      <w:r w:rsidRPr="00F542CB">
        <w:drawing>
          <wp:inline distT="0" distB="0" distL="0" distR="0" wp14:anchorId="1B86D4B4" wp14:editId="762306E2">
            <wp:extent cx="5943600" cy="1670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670685"/>
                    </a:xfrm>
                    <a:prstGeom prst="rect">
                      <a:avLst/>
                    </a:prstGeom>
                  </pic:spPr>
                </pic:pic>
              </a:graphicData>
            </a:graphic>
          </wp:inline>
        </w:drawing>
      </w:r>
      <w:r w:rsidR="00793A2A" w:rsidRPr="009129D9">
        <w:tab/>
      </w:r>
    </w:p>
    <w:p w14:paraId="7F373C66" w14:textId="77C30864" w:rsidR="00712678" w:rsidRDefault="00793A2A" w:rsidP="00712678">
      <w:pPr>
        <w:spacing w:after="0"/>
        <w:jc w:val="both"/>
      </w:pPr>
      <w:r>
        <w:t xml:space="preserve">The </w:t>
      </w:r>
      <w:proofErr w:type="gramStart"/>
      <w:r>
        <w:t>District</w:t>
      </w:r>
      <w:proofErr w:type="gramEnd"/>
      <w:r>
        <w:t xml:space="preserve"> maintains approximately </w:t>
      </w:r>
      <w:r w:rsidR="00F542CB">
        <w:rPr>
          <w:b/>
          <w:bCs/>
        </w:rPr>
        <w:t>68,606</w:t>
      </w:r>
      <w:r>
        <w:t xml:space="preserve"> parcels with property types of residential, commercial, business</w:t>
      </w:r>
      <w:r w:rsidR="00C679EA">
        <w:t xml:space="preserve">, utilities, and pipelines.  Other </w:t>
      </w:r>
      <w:r>
        <w:t>school district</w:t>
      </w:r>
      <w:r w:rsidR="00C679EA">
        <w:t>s are represented in our county</w:t>
      </w:r>
      <w:r>
        <w:t xml:space="preserve"> such as </w:t>
      </w:r>
      <w:r w:rsidR="00F542CB">
        <w:t>Albany, Graham, Moran, Ranger and Woodson</w:t>
      </w:r>
      <w:r w:rsidR="0039316E">
        <w:t>.</w:t>
      </w:r>
    </w:p>
    <w:p w14:paraId="05151363" w14:textId="77777777" w:rsidR="00712678" w:rsidRDefault="00712678" w:rsidP="00712678">
      <w:pPr>
        <w:spacing w:after="0"/>
        <w:jc w:val="both"/>
      </w:pPr>
    </w:p>
    <w:p w14:paraId="14957A09" w14:textId="77777777" w:rsidR="00712678" w:rsidRDefault="00712678" w:rsidP="00712678">
      <w:pPr>
        <w:spacing w:after="0"/>
        <w:jc w:val="both"/>
      </w:pPr>
      <w:r>
        <w:rPr>
          <w:b/>
        </w:rPr>
        <w:t>Exemption Data:</w:t>
      </w:r>
      <w:r>
        <w:t xml:space="preserve">  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14:paraId="4577602B" w14:textId="77777777" w:rsidR="00A55300" w:rsidRDefault="00A55300" w:rsidP="00712678">
      <w:pPr>
        <w:spacing w:after="0"/>
        <w:jc w:val="both"/>
      </w:pPr>
    </w:p>
    <w:p w14:paraId="0FB1349B" w14:textId="360BA060" w:rsidR="00A55300" w:rsidRDefault="00A55300" w:rsidP="00712678">
      <w:pPr>
        <w:spacing w:after="0"/>
        <w:jc w:val="both"/>
        <w:rPr>
          <w:b/>
          <w:bCs/>
        </w:rPr>
      </w:pPr>
      <w:r w:rsidRPr="00981090">
        <w:rPr>
          <w:b/>
          <w:bCs/>
        </w:rPr>
        <w:t>EXEMPTION DATA</w:t>
      </w:r>
    </w:p>
    <w:tbl>
      <w:tblPr>
        <w:tblStyle w:val="TableGrid"/>
        <w:tblW w:w="0" w:type="auto"/>
        <w:tblLook w:val="04A0" w:firstRow="1" w:lastRow="0" w:firstColumn="1" w:lastColumn="0" w:noHBand="0" w:noVBand="1"/>
      </w:tblPr>
      <w:tblGrid>
        <w:gridCol w:w="3116"/>
        <w:gridCol w:w="3117"/>
        <w:gridCol w:w="3117"/>
      </w:tblGrid>
      <w:tr w:rsidR="00981090" w14:paraId="17C7C8A7" w14:textId="77777777" w:rsidTr="00981090">
        <w:tc>
          <w:tcPr>
            <w:tcW w:w="3116" w:type="dxa"/>
          </w:tcPr>
          <w:p w14:paraId="40377206" w14:textId="37101F8B" w:rsidR="00981090" w:rsidRPr="00981090" w:rsidRDefault="00981090" w:rsidP="00712678">
            <w:pPr>
              <w:jc w:val="both"/>
              <w:rPr>
                <w:b/>
                <w:bCs/>
              </w:rPr>
            </w:pPr>
            <w:r w:rsidRPr="00981090">
              <w:rPr>
                <w:b/>
                <w:bCs/>
              </w:rPr>
              <w:t>ENTITY</w:t>
            </w:r>
            <w:r w:rsidRPr="00981090">
              <w:rPr>
                <w:b/>
                <w:bCs/>
              </w:rPr>
              <w:tab/>
            </w:r>
          </w:p>
        </w:tc>
        <w:tc>
          <w:tcPr>
            <w:tcW w:w="3117" w:type="dxa"/>
          </w:tcPr>
          <w:p w14:paraId="2A1E1A5C" w14:textId="63F32652" w:rsidR="00981090" w:rsidRPr="00981090" w:rsidRDefault="00981090" w:rsidP="00712678">
            <w:pPr>
              <w:jc w:val="both"/>
              <w:rPr>
                <w:b/>
                <w:bCs/>
              </w:rPr>
            </w:pPr>
            <w:r w:rsidRPr="00981090">
              <w:rPr>
                <w:b/>
                <w:bCs/>
              </w:rPr>
              <w:t>HOMESTEAD</w:t>
            </w:r>
          </w:p>
        </w:tc>
        <w:tc>
          <w:tcPr>
            <w:tcW w:w="3117" w:type="dxa"/>
          </w:tcPr>
          <w:p w14:paraId="5FE60E84" w14:textId="7045477C" w:rsidR="00981090" w:rsidRPr="00981090" w:rsidRDefault="00981090" w:rsidP="00712678">
            <w:pPr>
              <w:jc w:val="both"/>
              <w:rPr>
                <w:b/>
                <w:bCs/>
              </w:rPr>
            </w:pPr>
            <w:r w:rsidRPr="00981090">
              <w:rPr>
                <w:b/>
                <w:bCs/>
              </w:rPr>
              <w:t>OVER-65 OR DISABLED</w:t>
            </w:r>
          </w:p>
        </w:tc>
      </w:tr>
      <w:tr w:rsidR="00981090" w14:paraId="1F915288" w14:textId="77777777" w:rsidTr="00981090">
        <w:tc>
          <w:tcPr>
            <w:tcW w:w="3116" w:type="dxa"/>
          </w:tcPr>
          <w:p w14:paraId="66697B51" w14:textId="23CADC5E" w:rsidR="00981090" w:rsidRDefault="00981090" w:rsidP="00712678">
            <w:pPr>
              <w:jc w:val="both"/>
              <w:rPr>
                <w:b/>
                <w:bCs/>
              </w:rPr>
            </w:pPr>
            <w:r w:rsidRPr="00981090">
              <w:t>STEPHENS COUNTY</w:t>
            </w:r>
          </w:p>
        </w:tc>
        <w:tc>
          <w:tcPr>
            <w:tcW w:w="3117" w:type="dxa"/>
          </w:tcPr>
          <w:p w14:paraId="77ACCBA8" w14:textId="77777777" w:rsidR="00981090" w:rsidRDefault="00981090" w:rsidP="00712678">
            <w:pPr>
              <w:jc w:val="both"/>
              <w:rPr>
                <w:b/>
                <w:bCs/>
              </w:rPr>
            </w:pPr>
          </w:p>
        </w:tc>
        <w:tc>
          <w:tcPr>
            <w:tcW w:w="3117" w:type="dxa"/>
          </w:tcPr>
          <w:p w14:paraId="3B0DE830" w14:textId="694ACA77" w:rsidR="00981090" w:rsidRDefault="00981090" w:rsidP="00712678">
            <w:pPr>
              <w:jc w:val="both"/>
              <w:rPr>
                <w:b/>
                <w:bCs/>
              </w:rPr>
            </w:pPr>
            <w:r>
              <w:t xml:space="preserve">$ </w:t>
            </w:r>
            <w:r w:rsidRPr="00981090">
              <w:t>12</w:t>
            </w:r>
            <w:r>
              <w:t>,</w:t>
            </w:r>
            <w:r w:rsidRPr="00981090">
              <w:t>000</w:t>
            </w:r>
          </w:p>
        </w:tc>
      </w:tr>
      <w:tr w:rsidR="00981090" w14:paraId="509272F9" w14:textId="77777777" w:rsidTr="00981090">
        <w:tc>
          <w:tcPr>
            <w:tcW w:w="3116" w:type="dxa"/>
          </w:tcPr>
          <w:p w14:paraId="2517DDC3" w14:textId="715CE27D" w:rsidR="00981090" w:rsidRDefault="00981090" w:rsidP="00712678">
            <w:pPr>
              <w:jc w:val="both"/>
              <w:rPr>
                <w:b/>
                <w:bCs/>
              </w:rPr>
            </w:pPr>
            <w:r w:rsidRPr="00981090">
              <w:t>BRECKENRIDGE IS</w:t>
            </w:r>
            <w:r>
              <w:t>D</w:t>
            </w:r>
          </w:p>
        </w:tc>
        <w:tc>
          <w:tcPr>
            <w:tcW w:w="3117" w:type="dxa"/>
          </w:tcPr>
          <w:p w14:paraId="1FA337B7" w14:textId="01038E19" w:rsidR="00981090" w:rsidRDefault="00981090" w:rsidP="00712678">
            <w:pPr>
              <w:jc w:val="both"/>
              <w:rPr>
                <w:b/>
                <w:bCs/>
              </w:rPr>
            </w:pPr>
            <w:r>
              <w:t xml:space="preserve">$ </w:t>
            </w:r>
            <w:r w:rsidRPr="00981090">
              <w:t>25,000</w:t>
            </w:r>
            <w:r w:rsidRPr="00981090">
              <w:tab/>
            </w:r>
            <w:r w:rsidRPr="00981090">
              <w:tab/>
            </w:r>
          </w:p>
        </w:tc>
        <w:tc>
          <w:tcPr>
            <w:tcW w:w="3117" w:type="dxa"/>
          </w:tcPr>
          <w:p w14:paraId="539D31F5" w14:textId="40C48F4F" w:rsidR="00981090" w:rsidRDefault="00981090" w:rsidP="00712678">
            <w:pPr>
              <w:jc w:val="both"/>
              <w:rPr>
                <w:b/>
                <w:bCs/>
              </w:rPr>
            </w:pPr>
            <w:r>
              <w:t xml:space="preserve">$ </w:t>
            </w:r>
            <w:r w:rsidRPr="00981090">
              <w:t>10,000</w:t>
            </w:r>
          </w:p>
        </w:tc>
      </w:tr>
      <w:tr w:rsidR="00981090" w14:paraId="7FC21218" w14:textId="77777777" w:rsidTr="00981090">
        <w:tc>
          <w:tcPr>
            <w:tcW w:w="3116" w:type="dxa"/>
          </w:tcPr>
          <w:p w14:paraId="1D5194AC" w14:textId="427F74A1" w:rsidR="00981090" w:rsidRDefault="00981090" w:rsidP="00712678">
            <w:pPr>
              <w:jc w:val="both"/>
              <w:rPr>
                <w:b/>
                <w:bCs/>
              </w:rPr>
            </w:pPr>
            <w:r w:rsidRPr="00981090">
              <w:t>CITY OF BRECKENRIDGE</w:t>
            </w:r>
          </w:p>
        </w:tc>
        <w:tc>
          <w:tcPr>
            <w:tcW w:w="3117" w:type="dxa"/>
          </w:tcPr>
          <w:p w14:paraId="5DC158A2" w14:textId="77777777" w:rsidR="00981090" w:rsidRDefault="00981090" w:rsidP="00712678">
            <w:pPr>
              <w:jc w:val="both"/>
              <w:rPr>
                <w:b/>
                <w:bCs/>
              </w:rPr>
            </w:pPr>
          </w:p>
        </w:tc>
        <w:tc>
          <w:tcPr>
            <w:tcW w:w="3117" w:type="dxa"/>
          </w:tcPr>
          <w:p w14:paraId="5D7229FF" w14:textId="66CE4214" w:rsidR="00981090" w:rsidRDefault="00981090" w:rsidP="00712678">
            <w:pPr>
              <w:jc w:val="both"/>
              <w:rPr>
                <w:b/>
                <w:bCs/>
              </w:rPr>
            </w:pPr>
            <w:r w:rsidRPr="00981090">
              <w:t>3,000</w:t>
            </w:r>
            <w:r>
              <w:tab/>
            </w:r>
          </w:p>
        </w:tc>
      </w:tr>
    </w:tbl>
    <w:p w14:paraId="77145E0F" w14:textId="636967D3" w:rsidR="00981090" w:rsidRDefault="00981090" w:rsidP="00712678">
      <w:pPr>
        <w:spacing w:after="0"/>
        <w:jc w:val="both"/>
        <w:rPr>
          <w:b/>
          <w:bCs/>
        </w:rPr>
      </w:pPr>
    </w:p>
    <w:p w14:paraId="5DC0E596" w14:textId="77777777" w:rsidR="00981090" w:rsidRPr="00981090" w:rsidRDefault="00981090" w:rsidP="00712678">
      <w:pPr>
        <w:spacing w:after="0"/>
        <w:jc w:val="both"/>
        <w:rPr>
          <w:b/>
          <w:bCs/>
        </w:rPr>
      </w:pPr>
    </w:p>
    <w:p w14:paraId="1C3BCFC4" w14:textId="77EA3D79" w:rsidR="00A55300" w:rsidRPr="00981090" w:rsidRDefault="00A55300" w:rsidP="00981090">
      <w:pPr>
        <w:spacing w:after="0"/>
        <w:jc w:val="both"/>
        <w:rPr>
          <w:b/>
          <w:bCs/>
        </w:rPr>
      </w:pPr>
      <w:r w:rsidRPr="00981090">
        <w:rPr>
          <w:b/>
          <w:bCs/>
        </w:rPr>
        <w:lastRenderedPageBreak/>
        <w:tab/>
      </w:r>
      <w:r w:rsidRPr="00981090">
        <w:rPr>
          <w:b/>
          <w:bCs/>
        </w:rPr>
        <w:tab/>
      </w:r>
      <w:r w:rsidRPr="00981090">
        <w:rPr>
          <w:b/>
          <w:bCs/>
        </w:rPr>
        <w:tab/>
      </w:r>
      <w:r w:rsidRPr="00981090">
        <w:rPr>
          <w:b/>
          <w:bCs/>
        </w:rPr>
        <w:tab/>
      </w:r>
      <w:r w:rsidRPr="00981090">
        <w:rPr>
          <w:b/>
          <w:bCs/>
        </w:rPr>
        <w:tab/>
      </w:r>
      <w:r w:rsidRPr="00981090">
        <w:rPr>
          <w:b/>
          <w:bCs/>
        </w:rPr>
        <w:tab/>
      </w:r>
      <w:r w:rsidRPr="00981090">
        <w:rPr>
          <w:b/>
          <w:bCs/>
        </w:rPr>
        <w:tab/>
      </w:r>
      <w:r w:rsidRPr="00981090">
        <w:rPr>
          <w:b/>
          <w:bCs/>
        </w:rPr>
        <w:tab/>
      </w:r>
    </w:p>
    <w:p w14:paraId="41C31568" w14:textId="110FBCCE" w:rsidR="00981090" w:rsidRDefault="007775A4" w:rsidP="00981090">
      <w:pPr>
        <w:spacing w:after="0"/>
        <w:jc w:val="both"/>
      </w:pPr>
      <w:r w:rsidRPr="00981090">
        <w:tab/>
      </w:r>
      <w:r w:rsidRPr="00981090">
        <w:tab/>
      </w:r>
      <w:r w:rsidRPr="00981090">
        <w:tab/>
      </w:r>
      <w:r w:rsidRPr="00981090">
        <w:tab/>
      </w:r>
      <w:r w:rsidRPr="00981090">
        <w:tab/>
      </w:r>
      <w:r w:rsidRPr="00981090">
        <w:tab/>
        <w:t xml:space="preserve">   </w:t>
      </w:r>
      <w:r w:rsidRPr="00981090">
        <w:tab/>
      </w:r>
    </w:p>
    <w:p w14:paraId="7B377DA4" w14:textId="27A67C83" w:rsidR="00A55300" w:rsidRPr="00981090" w:rsidRDefault="00A55300" w:rsidP="00981090">
      <w:pPr>
        <w:spacing w:after="0"/>
        <w:jc w:val="both"/>
      </w:pPr>
      <w:r w:rsidRPr="00981090">
        <w:tab/>
      </w:r>
    </w:p>
    <w:p w14:paraId="1ADBE70E" w14:textId="0DF40E1E" w:rsidR="007775A4" w:rsidRPr="001D30B4" w:rsidRDefault="00981090" w:rsidP="00981090">
      <w:pPr>
        <w:spacing w:after="0"/>
        <w:jc w:val="both"/>
      </w:pPr>
      <w:r>
        <w:tab/>
      </w:r>
      <w:r w:rsidR="007775A4" w:rsidRPr="00981090">
        <w:tab/>
      </w:r>
      <w:r w:rsidR="00A55300" w:rsidRPr="00981090">
        <w:tab/>
      </w:r>
      <w:r w:rsidR="00A55300" w:rsidRPr="00981090">
        <w:tab/>
      </w:r>
      <w:r w:rsidR="007775A4" w:rsidRPr="00981090">
        <w:tab/>
      </w:r>
      <w:r w:rsidR="007775A4" w:rsidRPr="00981090">
        <w:tab/>
      </w:r>
      <w:r w:rsidR="007775A4" w:rsidRPr="00981090">
        <w:tab/>
      </w:r>
      <w:r w:rsidR="007775A4" w:rsidRPr="00981090">
        <w:tab/>
      </w:r>
    </w:p>
    <w:tbl>
      <w:tblPr>
        <w:tblStyle w:val="TableGrid"/>
        <w:tblW w:w="9392" w:type="dxa"/>
        <w:tblLook w:val="04A0" w:firstRow="1" w:lastRow="0" w:firstColumn="1" w:lastColumn="0" w:noHBand="0" w:noVBand="1"/>
      </w:tblPr>
      <w:tblGrid>
        <w:gridCol w:w="3130"/>
        <w:gridCol w:w="3131"/>
        <w:gridCol w:w="3131"/>
      </w:tblGrid>
      <w:tr w:rsidR="00981090" w14:paraId="51F893E1" w14:textId="77777777" w:rsidTr="00981090">
        <w:trPr>
          <w:trHeight w:val="144"/>
        </w:trPr>
        <w:tc>
          <w:tcPr>
            <w:tcW w:w="3130" w:type="dxa"/>
          </w:tcPr>
          <w:p w14:paraId="33E86B5C" w14:textId="1A850F31" w:rsidR="00981090" w:rsidRPr="00981090" w:rsidRDefault="00981090" w:rsidP="00981090">
            <w:pPr>
              <w:jc w:val="both"/>
              <w:rPr>
                <w:b/>
                <w:bCs/>
              </w:rPr>
            </w:pPr>
            <w:r w:rsidRPr="00981090">
              <w:rPr>
                <w:b/>
                <w:bCs/>
              </w:rPr>
              <w:t>DISABLED VETERANS</w:t>
            </w:r>
          </w:p>
        </w:tc>
        <w:tc>
          <w:tcPr>
            <w:tcW w:w="3131" w:type="dxa"/>
          </w:tcPr>
          <w:p w14:paraId="766B7D3D" w14:textId="7DA49055" w:rsidR="00981090" w:rsidRPr="00981090" w:rsidRDefault="00981090" w:rsidP="00981090">
            <w:pPr>
              <w:jc w:val="both"/>
              <w:rPr>
                <w:b/>
                <w:bCs/>
              </w:rPr>
            </w:pPr>
            <w:r w:rsidRPr="00981090">
              <w:rPr>
                <w:b/>
                <w:bCs/>
              </w:rPr>
              <w:t>AMOUNT</w:t>
            </w:r>
          </w:p>
        </w:tc>
        <w:tc>
          <w:tcPr>
            <w:tcW w:w="3131" w:type="dxa"/>
          </w:tcPr>
          <w:p w14:paraId="14B07EAE" w14:textId="0C20F43B" w:rsidR="00981090" w:rsidRPr="00981090" w:rsidRDefault="00981090" w:rsidP="00981090">
            <w:pPr>
              <w:jc w:val="both"/>
              <w:rPr>
                <w:b/>
                <w:bCs/>
              </w:rPr>
            </w:pPr>
            <w:r w:rsidRPr="00981090">
              <w:rPr>
                <w:b/>
                <w:bCs/>
              </w:rPr>
              <w:t>PERCENTAGE</w:t>
            </w:r>
          </w:p>
        </w:tc>
      </w:tr>
      <w:tr w:rsidR="00981090" w14:paraId="772ABDCE" w14:textId="77777777" w:rsidTr="00981090">
        <w:trPr>
          <w:trHeight w:val="144"/>
        </w:trPr>
        <w:tc>
          <w:tcPr>
            <w:tcW w:w="3130" w:type="dxa"/>
          </w:tcPr>
          <w:p w14:paraId="484E0132" w14:textId="6A7D8A59" w:rsidR="00981090" w:rsidRDefault="00981090" w:rsidP="00981090">
            <w:pPr>
              <w:jc w:val="both"/>
            </w:pPr>
            <w:r w:rsidRPr="00981090">
              <w:t>DV1</w:t>
            </w:r>
            <w:r w:rsidRPr="00981090">
              <w:tab/>
            </w:r>
          </w:p>
        </w:tc>
        <w:tc>
          <w:tcPr>
            <w:tcW w:w="3131" w:type="dxa"/>
          </w:tcPr>
          <w:p w14:paraId="7390A890" w14:textId="709BBF3D" w:rsidR="00981090" w:rsidRDefault="00981090" w:rsidP="00981090">
            <w:pPr>
              <w:jc w:val="both"/>
            </w:pPr>
            <w:r w:rsidRPr="00981090">
              <w:t>$5000</w:t>
            </w:r>
            <w:r w:rsidRPr="00981090">
              <w:tab/>
            </w:r>
          </w:p>
        </w:tc>
        <w:tc>
          <w:tcPr>
            <w:tcW w:w="3131" w:type="dxa"/>
          </w:tcPr>
          <w:p w14:paraId="0F9F8E82" w14:textId="7DAD90F5" w:rsidR="00981090" w:rsidRDefault="00981090" w:rsidP="00981090">
            <w:pPr>
              <w:jc w:val="both"/>
            </w:pPr>
            <w:r w:rsidRPr="00981090">
              <w:t>10-29%</w:t>
            </w:r>
          </w:p>
        </w:tc>
      </w:tr>
      <w:tr w:rsidR="00981090" w14:paraId="6AA2BF7B" w14:textId="77777777" w:rsidTr="00981090">
        <w:trPr>
          <w:trHeight w:val="144"/>
        </w:trPr>
        <w:tc>
          <w:tcPr>
            <w:tcW w:w="3130" w:type="dxa"/>
          </w:tcPr>
          <w:p w14:paraId="3DC08AF6" w14:textId="3015FAA5" w:rsidR="00981090" w:rsidRDefault="00981090" w:rsidP="00981090">
            <w:pPr>
              <w:jc w:val="both"/>
            </w:pPr>
            <w:r w:rsidRPr="00981090">
              <w:t>DV2</w:t>
            </w:r>
          </w:p>
        </w:tc>
        <w:tc>
          <w:tcPr>
            <w:tcW w:w="3131" w:type="dxa"/>
          </w:tcPr>
          <w:p w14:paraId="1E9FD46A" w14:textId="409DB1E3" w:rsidR="00981090" w:rsidRDefault="00981090" w:rsidP="00981090">
            <w:pPr>
              <w:jc w:val="both"/>
            </w:pPr>
            <w:r w:rsidRPr="00981090">
              <w:t>$7500</w:t>
            </w:r>
          </w:p>
        </w:tc>
        <w:tc>
          <w:tcPr>
            <w:tcW w:w="3131" w:type="dxa"/>
          </w:tcPr>
          <w:p w14:paraId="74A4A033" w14:textId="6EE6E792" w:rsidR="00981090" w:rsidRDefault="00981090" w:rsidP="00981090">
            <w:pPr>
              <w:jc w:val="both"/>
            </w:pPr>
            <w:r w:rsidRPr="00981090">
              <w:t>30-49%</w:t>
            </w:r>
          </w:p>
        </w:tc>
      </w:tr>
      <w:tr w:rsidR="00981090" w14:paraId="5C8FA03D" w14:textId="77777777" w:rsidTr="00981090">
        <w:trPr>
          <w:trHeight w:val="144"/>
        </w:trPr>
        <w:tc>
          <w:tcPr>
            <w:tcW w:w="3130" w:type="dxa"/>
          </w:tcPr>
          <w:p w14:paraId="0098D4BD" w14:textId="75A275CD" w:rsidR="00981090" w:rsidRDefault="00981090" w:rsidP="00981090">
            <w:pPr>
              <w:jc w:val="both"/>
            </w:pPr>
            <w:r w:rsidRPr="00981090">
              <w:t>DV3</w:t>
            </w:r>
          </w:p>
        </w:tc>
        <w:tc>
          <w:tcPr>
            <w:tcW w:w="3131" w:type="dxa"/>
          </w:tcPr>
          <w:p w14:paraId="0225FE3A" w14:textId="22680B28" w:rsidR="00981090" w:rsidRDefault="00981090" w:rsidP="00981090">
            <w:pPr>
              <w:jc w:val="both"/>
            </w:pPr>
            <w:r w:rsidRPr="00981090">
              <w:t>$10000</w:t>
            </w:r>
            <w:r w:rsidRPr="00981090">
              <w:tab/>
            </w:r>
          </w:p>
        </w:tc>
        <w:tc>
          <w:tcPr>
            <w:tcW w:w="3131" w:type="dxa"/>
          </w:tcPr>
          <w:p w14:paraId="0696A6F4" w14:textId="58674E40" w:rsidR="00981090" w:rsidRDefault="00981090" w:rsidP="00981090">
            <w:pPr>
              <w:jc w:val="both"/>
            </w:pPr>
            <w:r w:rsidRPr="00981090">
              <w:t>50-69%</w:t>
            </w:r>
          </w:p>
        </w:tc>
      </w:tr>
      <w:tr w:rsidR="00981090" w14:paraId="479FCEC9" w14:textId="77777777" w:rsidTr="00981090">
        <w:trPr>
          <w:trHeight w:val="144"/>
        </w:trPr>
        <w:tc>
          <w:tcPr>
            <w:tcW w:w="3130" w:type="dxa"/>
          </w:tcPr>
          <w:p w14:paraId="0D031B34" w14:textId="351FC261" w:rsidR="00981090" w:rsidRDefault="00981090" w:rsidP="00981090">
            <w:pPr>
              <w:jc w:val="both"/>
            </w:pPr>
            <w:r w:rsidRPr="00981090">
              <w:t>DV4</w:t>
            </w:r>
          </w:p>
        </w:tc>
        <w:tc>
          <w:tcPr>
            <w:tcW w:w="3131" w:type="dxa"/>
          </w:tcPr>
          <w:p w14:paraId="4B37487F" w14:textId="2D41FC4C" w:rsidR="00981090" w:rsidRDefault="00981090" w:rsidP="00981090">
            <w:pPr>
              <w:jc w:val="both"/>
            </w:pPr>
            <w:r w:rsidRPr="00981090">
              <w:t>$12000</w:t>
            </w:r>
          </w:p>
        </w:tc>
        <w:tc>
          <w:tcPr>
            <w:tcW w:w="3131" w:type="dxa"/>
          </w:tcPr>
          <w:p w14:paraId="22E5093B" w14:textId="7CD689B1" w:rsidR="00981090" w:rsidRDefault="00981090" w:rsidP="00981090">
            <w:pPr>
              <w:jc w:val="both"/>
            </w:pPr>
            <w:r w:rsidRPr="00981090">
              <w:t>70-100%</w:t>
            </w:r>
          </w:p>
        </w:tc>
      </w:tr>
      <w:tr w:rsidR="00981090" w14:paraId="6CADF8D0" w14:textId="77777777" w:rsidTr="00981090">
        <w:trPr>
          <w:trHeight w:val="144"/>
        </w:trPr>
        <w:tc>
          <w:tcPr>
            <w:tcW w:w="3130" w:type="dxa"/>
          </w:tcPr>
          <w:p w14:paraId="0D5B2A81" w14:textId="50A9A3EF" w:rsidR="00981090" w:rsidRPr="00981090" w:rsidRDefault="00981090" w:rsidP="00981090">
            <w:pPr>
              <w:jc w:val="both"/>
            </w:pPr>
            <w:r w:rsidRPr="00981090">
              <w:t>DVHS</w:t>
            </w:r>
            <w:r w:rsidRPr="00981090">
              <w:tab/>
            </w:r>
          </w:p>
        </w:tc>
        <w:tc>
          <w:tcPr>
            <w:tcW w:w="3131" w:type="dxa"/>
          </w:tcPr>
          <w:p w14:paraId="7D7A5D25" w14:textId="7725C26B" w:rsidR="00981090" w:rsidRDefault="00981090" w:rsidP="00981090">
            <w:pPr>
              <w:jc w:val="both"/>
            </w:pPr>
            <w:r w:rsidRPr="00981090">
              <w:t>TOTALLY EXEMPT</w:t>
            </w:r>
          </w:p>
        </w:tc>
        <w:tc>
          <w:tcPr>
            <w:tcW w:w="3131" w:type="dxa"/>
          </w:tcPr>
          <w:p w14:paraId="5A543CD1" w14:textId="1DFA5A6A" w:rsidR="00981090" w:rsidRDefault="00981090" w:rsidP="00981090">
            <w:pPr>
              <w:jc w:val="both"/>
            </w:pPr>
            <w:r w:rsidRPr="00981090">
              <w:t>100%</w:t>
            </w:r>
          </w:p>
        </w:tc>
      </w:tr>
    </w:tbl>
    <w:p w14:paraId="01D12182" w14:textId="75642591" w:rsidR="00A55300" w:rsidRPr="00867AE3" w:rsidRDefault="00867AE3" w:rsidP="00A55300">
      <w:pPr>
        <w:spacing w:after="0"/>
        <w:jc w:val="both"/>
        <w:rPr>
          <w:i/>
          <w:iCs/>
        </w:rPr>
      </w:pPr>
      <w:r w:rsidRPr="00867AE3">
        <w:rPr>
          <w:i/>
          <w:iCs/>
        </w:rPr>
        <w:t>*</w:t>
      </w:r>
      <w:r w:rsidR="00A55300" w:rsidRPr="00867AE3">
        <w:rPr>
          <w:i/>
          <w:iCs/>
        </w:rPr>
        <w:t>The DVHS applies only to the General Homestead Exemption</w:t>
      </w:r>
    </w:p>
    <w:p w14:paraId="2CD51A3B" w14:textId="77777777" w:rsidR="004F7237" w:rsidRDefault="004F7237" w:rsidP="00A55300">
      <w:pPr>
        <w:spacing w:after="0"/>
        <w:jc w:val="both"/>
      </w:pPr>
    </w:p>
    <w:p w14:paraId="065C23E0" w14:textId="4780AD0B" w:rsidR="00A55300" w:rsidRPr="00867AE3" w:rsidRDefault="00A55300" w:rsidP="00A55300">
      <w:pPr>
        <w:spacing w:after="0"/>
        <w:jc w:val="both"/>
        <w:rPr>
          <w:b/>
          <w:bCs/>
        </w:rPr>
      </w:pPr>
      <w:r w:rsidRPr="00867AE3">
        <w:rPr>
          <w:b/>
          <w:bCs/>
        </w:rPr>
        <w:t>20</w:t>
      </w:r>
      <w:r w:rsidR="00867AE3" w:rsidRPr="00867AE3">
        <w:rPr>
          <w:b/>
          <w:bCs/>
        </w:rPr>
        <w:t>21</w:t>
      </w:r>
      <w:r w:rsidRPr="00867AE3">
        <w:rPr>
          <w:b/>
          <w:bCs/>
        </w:rPr>
        <w:t xml:space="preserve"> TAX RATES PER ENTITY PER $100 OF VALUE</w:t>
      </w:r>
    </w:p>
    <w:p w14:paraId="7FDF139B" w14:textId="15573909" w:rsidR="004F7237" w:rsidRDefault="00867AE3" w:rsidP="004F7237">
      <w:pPr>
        <w:spacing w:after="0"/>
        <w:jc w:val="left"/>
      </w:pPr>
      <w:r w:rsidRPr="00867AE3">
        <w:drawing>
          <wp:inline distT="0" distB="0" distL="0" distR="0" wp14:anchorId="4E33C87D" wp14:editId="1F750BFE">
            <wp:extent cx="5943600" cy="2700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00020"/>
                    </a:xfrm>
                    <a:prstGeom prst="rect">
                      <a:avLst/>
                    </a:prstGeom>
                  </pic:spPr>
                </pic:pic>
              </a:graphicData>
            </a:graphic>
          </wp:inline>
        </w:drawing>
      </w:r>
    </w:p>
    <w:p w14:paraId="2C0011B4" w14:textId="77777777" w:rsidR="00D16F8E" w:rsidRDefault="00D16F8E" w:rsidP="004F7237">
      <w:pPr>
        <w:spacing w:after="0"/>
        <w:jc w:val="left"/>
      </w:pPr>
    </w:p>
    <w:p w14:paraId="19B3EB8D" w14:textId="77777777" w:rsidR="00712C07" w:rsidRDefault="00712C07" w:rsidP="004F7237">
      <w:pPr>
        <w:spacing w:after="0"/>
        <w:jc w:val="left"/>
      </w:pPr>
      <w:r>
        <w:t>The PROPERTY VALUE STUDY</w:t>
      </w:r>
    </w:p>
    <w:p w14:paraId="26604CCD" w14:textId="77777777"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14:paraId="6E055D72" w14:textId="77777777" w:rsidR="00581525" w:rsidRDefault="00581525" w:rsidP="004F7237">
      <w:pPr>
        <w:spacing w:after="0"/>
        <w:jc w:val="left"/>
      </w:pPr>
    </w:p>
    <w:p w14:paraId="091CF043" w14:textId="363DC4F1" w:rsidR="00793A2A" w:rsidRDefault="00793A2A" w:rsidP="00793A2A">
      <w:pPr>
        <w:jc w:val="both"/>
      </w:pPr>
    </w:p>
    <w:sectPr w:rsidR="007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2A"/>
    <w:rsid w:val="00015136"/>
    <w:rsid w:val="00047BFA"/>
    <w:rsid w:val="00116B88"/>
    <w:rsid w:val="001D30B4"/>
    <w:rsid w:val="00302761"/>
    <w:rsid w:val="003864A4"/>
    <w:rsid w:val="0039316E"/>
    <w:rsid w:val="003D1D2A"/>
    <w:rsid w:val="00483856"/>
    <w:rsid w:val="004F56C0"/>
    <w:rsid w:val="004F7237"/>
    <w:rsid w:val="00581525"/>
    <w:rsid w:val="005B01B8"/>
    <w:rsid w:val="006904B6"/>
    <w:rsid w:val="006D3C1B"/>
    <w:rsid w:val="00712678"/>
    <w:rsid w:val="00712C07"/>
    <w:rsid w:val="007775A4"/>
    <w:rsid w:val="00793A2A"/>
    <w:rsid w:val="00797DD4"/>
    <w:rsid w:val="007A325E"/>
    <w:rsid w:val="007F1B1D"/>
    <w:rsid w:val="00867AE3"/>
    <w:rsid w:val="00875DDC"/>
    <w:rsid w:val="008A06A1"/>
    <w:rsid w:val="009129D9"/>
    <w:rsid w:val="00957DA8"/>
    <w:rsid w:val="00981090"/>
    <w:rsid w:val="00A55300"/>
    <w:rsid w:val="00C679EA"/>
    <w:rsid w:val="00CE78CA"/>
    <w:rsid w:val="00D16F8E"/>
    <w:rsid w:val="00D202AA"/>
    <w:rsid w:val="00F02090"/>
    <w:rsid w:val="00F02D17"/>
    <w:rsid w:val="00F43315"/>
    <w:rsid w:val="00F542CB"/>
    <w:rsid w:val="00F5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3137"/>
  <w15:docId w15:val="{24C398E7-E4F1-41C0-9C3C-D334E248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56"/>
    <w:rPr>
      <w:rFonts w:ascii="Tahoma" w:hAnsi="Tahoma" w:cs="Tahoma"/>
      <w:sz w:val="16"/>
      <w:szCs w:val="16"/>
    </w:rPr>
  </w:style>
  <w:style w:type="table" w:styleId="TableGrid">
    <w:name w:val="Table Grid"/>
    <w:basedOn w:val="TableNormal"/>
    <w:uiPriority w:val="59"/>
    <w:unhideWhenUsed/>
    <w:rsid w:val="009810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Stephens CAD</cp:lastModifiedBy>
  <cp:revision>5</cp:revision>
  <cp:lastPrinted>2021-09-24T16:10:00Z</cp:lastPrinted>
  <dcterms:created xsi:type="dcterms:W3CDTF">2021-09-24T15:57:00Z</dcterms:created>
  <dcterms:modified xsi:type="dcterms:W3CDTF">2021-09-24T16:10:00Z</dcterms:modified>
</cp:coreProperties>
</file>